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5E26759" w:rsidR="00D0465B" w:rsidRDefault="00C36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Scenariusz zajęć WWR  z wykorzystaniem podłogi interaktywnej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- Dorota Firmowska</w:t>
      </w:r>
    </w:p>
    <w:p w14:paraId="00000002" w14:textId="77777777" w:rsidR="00D0465B" w:rsidRDefault="00D04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D0465B" w:rsidRDefault="00C36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Temat: ćwiczenia elongacyjne czynne</w:t>
      </w:r>
    </w:p>
    <w:p w14:paraId="00000004" w14:textId="77777777" w:rsidR="00D0465B" w:rsidRDefault="00D04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D0465B" w:rsidRDefault="00C36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Cele:</w:t>
      </w:r>
    </w:p>
    <w:p w14:paraId="00000006" w14:textId="77777777" w:rsidR="00D0465B" w:rsidRDefault="00C36D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elongacja czynna kręgosłupa</w:t>
      </w:r>
    </w:p>
    <w:p w14:paraId="00000007" w14:textId="77777777" w:rsidR="00D0465B" w:rsidRDefault="00C36D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wzmacnianie mm wysklepiających stopy</w:t>
      </w:r>
    </w:p>
    <w:p w14:paraId="00000008" w14:textId="77777777" w:rsidR="00D0465B" w:rsidRDefault="00C36D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motoryki dużej</w:t>
      </w:r>
    </w:p>
    <w:p w14:paraId="00000009" w14:textId="77777777" w:rsidR="00D0465B" w:rsidRDefault="00C36D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percepcji wzrokowej</w:t>
      </w:r>
    </w:p>
    <w:p w14:paraId="0000000A" w14:textId="77777777" w:rsidR="00D0465B" w:rsidRDefault="00C36D74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poprawne , pod kątem korekcji, wykonywanie zadań ruchowych</w:t>
      </w:r>
    </w:p>
    <w:p w14:paraId="0000000B" w14:textId="77777777" w:rsidR="00D0465B" w:rsidRDefault="00D0465B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D0465B" w:rsidRDefault="00C36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Metody: zabawowa klasyczna, naśladowcza ścisła, interaktywna - podłoga interaktywna</w:t>
      </w:r>
    </w:p>
    <w:p w14:paraId="0000000D" w14:textId="77777777" w:rsidR="00D0465B" w:rsidRDefault="00D04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D0465B" w:rsidRDefault="00C36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wstępna:</w:t>
      </w:r>
    </w:p>
    <w:p w14:paraId="0000000F" w14:textId="77777777" w:rsidR="00D0465B" w:rsidRDefault="00C36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podłogi interaktywnej.</w:t>
      </w:r>
    </w:p>
    <w:p w14:paraId="00000010" w14:textId="77777777" w:rsidR="00D0465B" w:rsidRDefault="00C36D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Rozgrzewka: pląs :” Bańkę łap”</w:t>
      </w:r>
    </w:p>
    <w:p w14:paraId="00000011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główna:</w:t>
      </w:r>
    </w:p>
    <w:p w14:paraId="00000012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we wspię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ciu na palcach sięga trzymane nad jego głową  klocki w kształcie figur geometrycznych - kwadrat , koło , trójkąt </w:t>
      </w:r>
    </w:p>
    <w:p w14:paraId="00000013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Zabawa interaktywna “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Figury geometryczne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uczeń odszukuje na macie wśród  pojawiających  się różnych figur geometrycznych - wybraną podczas 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wiczeń elongacyjnych figurę geometryczną i  łapie ją i stawiając na niej  swoje stopy. </w:t>
      </w:r>
    </w:p>
    <w:p w14:paraId="00000014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dmucha baloniki o różnych kolorach:</w:t>
      </w:r>
    </w:p>
    <w:p w14:paraId="00000015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podbija je starając się , aby nie upadły na ziemię; </w:t>
      </w:r>
    </w:p>
    <w:p w14:paraId="00000016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podbija balony, których kolory podaje nauczyciel</w:t>
      </w:r>
    </w:p>
    <w:p w14:paraId="00000017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stara się we wspi</w:t>
      </w:r>
      <w:r>
        <w:rPr>
          <w:rFonts w:ascii="Times New Roman" w:eastAsia="Times New Roman" w:hAnsi="Times New Roman" w:cs="Times New Roman"/>
          <w:sz w:val="24"/>
          <w:szCs w:val="24"/>
        </w:rPr>
        <w:t>ęciu na palcach wybić balon trzymany wysoko przez nauczyciela</w:t>
      </w:r>
    </w:p>
    <w:p w14:paraId="00000018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w leżeniu na brzuchu, rr prosto stara się wybić balon trzymany nad podłogą przez nauczyciela</w:t>
      </w:r>
    </w:p>
    <w:p w14:paraId="00000019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Zabawa interaktywna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“ Baloniki” </w:t>
      </w:r>
    </w:p>
    <w:p w14:paraId="0000001A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uczeń nadeptuje na spadające baloniki - zdobywa punkty za każd</w:t>
      </w:r>
      <w:r>
        <w:rPr>
          <w:rFonts w:ascii="Times New Roman" w:eastAsia="Times New Roman" w:hAnsi="Times New Roman" w:cs="Times New Roman"/>
          <w:sz w:val="24"/>
          <w:szCs w:val="24"/>
        </w:rPr>
        <w:t>y “ pęknięty “ balon.</w:t>
      </w:r>
    </w:p>
    <w:p w14:paraId="0000001B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uczeń nadeptuje na spadający balonik w określonym na początku rozgrywki kolorze</w:t>
      </w:r>
    </w:p>
    <w:p w14:paraId="0000001C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uczeń nadeptuje na balonik we wskazanym przez nauczyciela kolorze - kolory podczas rozgrywki się zmieniają</w:t>
      </w:r>
    </w:p>
    <w:p w14:paraId="0000001D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Umawiamy się na określoną liczbę powtórzeń  za każdym razem licząc ilość “ pękniętych” baloników </w:t>
      </w:r>
    </w:p>
    <w:p w14:paraId="0000001E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Przypominamy uczniowi, jak wygląda prawidłowa pozycja niska Klappa</w:t>
      </w:r>
    </w:p>
    <w:p w14:paraId="0000001F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Zabawa interaktywna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“Skarby”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uczeń przyjmuje pozycję niską Klappa na macie przed zasypany</w:t>
      </w:r>
      <w:r>
        <w:rPr>
          <w:rFonts w:ascii="Times New Roman" w:eastAsia="Times New Roman" w:hAnsi="Times New Roman" w:cs="Times New Roman"/>
          <w:sz w:val="24"/>
          <w:szCs w:val="24"/>
        </w:rPr>
        <w:t>m skarbem - obszernymi ruchami rąk odgarnia piasek i nazywa ukazujące się dinozaury (uczeń zna nazwy dinozaurów )</w:t>
      </w:r>
    </w:p>
    <w:p w14:paraId="00000020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Część końcowa</w:t>
      </w:r>
    </w:p>
    <w:p w14:paraId="00000021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Ćwiczenie wyciszające zabawa interaktywna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“Ryby w  wodzie”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uczeń chodzi swobodnie pomiędzy rybami krokiem posuwisty; kładzie s</w:t>
      </w:r>
      <w:r>
        <w:rPr>
          <w:rFonts w:ascii="Times New Roman" w:eastAsia="Times New Roman" w:hAnsi="Times New Roman" w:cs="Times New Roman"/>
          <w:sz w:val="24"/>
          <w:szCs w:val="24"/>
        </w:rPr>
        <w:t>ię na brzuchu na wodzie i swobodnie “ łapie, “rozgarnia” ryby</w:t>
      </w:r>
    </w:p>
    <w:p w14:paraId="00000022" w14:textId="77777777" w:rsidR="00D0465B" w:rsidRDefault="00C36D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Porządkuje salę po zajęciach. </w:t>
      </w:r>
    </w:p>
    <w:p w14:paraId="00000023" w14:textId="77777777" w:rsidR="00D0465B" w:rsidRDefault="00D0465B"/>
    <w:sectPr w:rsidR="00D0465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2C6F"/>
    <w:multiLevelType w:val="multilevel"/>
    <w:tmpl w:val="C4987A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5B"/>
    <w:rsid w:val="00C36D74"/>
    <w:rsid w:val="00D0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1CC3E-52CD-4B1C-BFDF-8D2181A7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2022-07-18T07:20:00Z</dcterms:created>
  <dcterms:modified xsi:type="dcterms:W3CDTF">2022-07-18T07:21:00Z</dcterms:modified>
</cp:coreProperties>
</file>