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F" w:rsidRPr="001E4335" w:rsidRDefault="00E4077F" w:rsidP="00E4077F">
      <w:pPr>
        <w:spacing w:line="0" w:lineRule="atLeast"/>
        <w:ind w:left="1000"/>
        <w:jc w:val="center"/>
        <w:rPr>
          <w:rFonts w:ascii="Times New Roman" w:hAnsi="Times New Roman" w:cs="Times New Roman"/>
          <w:b/>
          <w:color w:val="17365D"/>
          <w:sz w:val="44"/>
          <w:u w:val="single"/>
        </w:rPr>
      </w:pPr>
      <w:bookmarkStart w:id="0" w:name="page1"/>
      <w:bookmarkEnd w:id="0"/>
      <w:r w:rsidRPr="001E4335">
        <w:rPr>
          <w:rFonts w:ascii="Times New Roman" w:hAnsi="Times New Roman" w:cs="Times New Roman"/>
          <w:b/>
          <w:color w:val="17365D"/>
          <w:sz w:val="44"/>
          <w:u w:val="single"/>
        </w:rPr>
        <w:t>SCENARIUSZ LEKCJI OTWARTEJ ON</w:t>
      </w:r>
      <w:r w:rsidR="00C74F8D">
        <w:rPr>
          <w:rFonts w:ascii="Times New Roman" w:hAnsi="Times New Roman" w:cs="Times New Roman"/>
          <w:b/>
          <w:color w:val="17365D"/>
          <w:sz w:val="44"/>
          <w:u w:val="single"/>
        </w:rPr>
        <w:t>-</w:t>
      </w:r>
      <w:r w:rsidR="001D33CE">
        <w:rPr>
          <w:rFonts w:ascii="Times New Roman" w:hAnsi="Times New Roman" w:cs="Times New Roman"/>
          <w:b/>
          <w:color w:val="17365D"/>
          <w:sz w:val="44"/>
          <w:u w:val="single"/>
        </w:rPr>
        <w:t>LINE – 08.06</w:t>
      </w:r>
      <w:bookmarkStart w:id="1" w:name="_GoBack"/>
      <w:bookmarkEnd w:id="1"/>
      <w:r w:rsidRPr="001E4335">
        <w:rPr>
          <w:rFonts w:ascii="Times New Roman" w:hAnsi="Times New Roman" w:cs="Times New Roman"/>
          <w:b/>
          <w:color w:val="17365D"/>
          <w:sz w:val="44"/>
          <w:u w:val="single"/>
        </w:rPr>
        <w:t>.2021r.</w:t>
      </w:r>
    </w:p>
    <w:p w:rsidR="00E4077F" w:rsidRPr="001E4335" w:rsidRDefault="00E4077F" w:rsidP="00E4077F">
      <w:pPr>
        <w:spacing w:line="291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0" w:lineRule="atLeast"/>
        <w:ind w:left="1000"/>
        <w:jc w:val="center"/>
        <w:rPr>
          <w:rFonts w:ascii="Times New Roman" w:hAnsi="Times New Roman" w:cs="Times New Roman"/>
          <w:b/>
          <w:color w:val="17365D"/>
          <w:sz w:val="32"/>
        </w:rPr>
      </w:pPr>
      <w:r w:rsidRPr="001E4335">
        <w:rPr>
          <w:rFonts w:ascii="Times New Roman" w:hAnsi="Times New Roman" w:cs="Times New Roman"/>
          <w:b/>
          <w:color w:val="17365D"/>
          <w:sz w:val="32"/>
          <w:u w:val="single"/>
        </w:rPr>
        <w:t>OSOBA PROWADZĄCA:</w:t>
      </w:r>
      <w:r w:rsidRPr="001E4335">
        <w:rPr>
          <w:rFonts w:ascii="Times New Roman" w:hAnsi="Times New Roman" w:cs="Times New Roman"/>
          <w:b/>
          <w:color w:val="17365D"/>
          <w:sz w:val="32"/>
        </w:rPr>
        <w:t xml:space="preserve"> Klaudia Zientek</w:t>
      </w:r>
    </w:p>
    <w:p w:rsidR="00E4077F" w:rsidRPr="001E4335" w:rsidRDefault="00E4077F" w:rsidP="00E4077F">
      <w:pPr>
        <w:spacing w:line="257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C6716A">
      <w:pPr>
        <w:spacing w:line="0" w:lineRule="atLeast"/>
        <w:jc w:val="center"/>
        <w:rPr>
          <w:rFonts w:ascii="Times New Roman" w:hAnsi="Times New Roman" w:cs="Times New Roman"/>
          <w:b/>
          <w:color w:val="17365D"/>
          <w:sz w:val="32"/>
          <w:u w:val="single"/>
        </w:rPr>
      </w:pPr>
      <w:r w:rsidRPr="001E4335">
        <w:rPr>
          <w:rFonts w:ascii="Times New Roman" w:hAnsi="Times New Roman" w:cs="Times New Roman"/>
          <w:b/>
          <w:color w:val="17365D"/>
          <w:sz w:val="32"/>
          <w:u w:val="single"/>
        </w:rPr>
        <w:t>Klasa: 1</w:t>
      </w:r>
      <w:r w:rsidR="001E4335">
        <w:rPr>
          <w:rFonts w:ascii="Times New Roman" w:hAnsi="Times New Roman" w:cs="Times New Roman"/>
          <w:b/>
          <w:color w:val="17365D"/>
          <w:sz w:val="32"/>
          <w:u w:val="single"/>
        </w:rPr>
        <w:t>Lp</w:t>
      </w: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21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0" w:lineRule="atLeast"/>
        <w:ind w:left="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E4335">
        <w:rPr>
          <w:rFonts w:ascii="Times New Roman" w:hAnsi="Times New Roman" w:cs="Times New Roman"/>
          <w:b/>
          <w:sz w:val="40"/>
          <w:szCs w:val="40"/>
        </w:rPr>
        <w:t xml:space="preserve">Temat: </w:t>
      </w:r>
      <w:r w:rsidRPr="001E4335">
        <w:rPr>
          <w:rFonts w:ascii="Times New Roman" w:hAnsi="Times New Roman" w:cs="Times New Roman"/>
          <w:b/>
          <w:sz w:val="40"/>
          <w:szCs w:val="40"/>
          <w:u w:val="single"/>
        </w:rPr>
        <w:t>Rozwiązywanie układów równań metodą przeciwnych współczynników.</w:t>
      </w: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4077F" w:rsidRPr="001E4335" w:rsidRDefault="00E4077F" w:rsidP="00E40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F055F" w:rsidRPr="001E4335" w:rsidRDefault="000F055F" w:rsidP="000F055F">
      <w:pPr>
        <w:pStyle w:val="Nagwek11"/>
        <w:spacing w:before="55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  <w:w w:val="95"/>
        </w:rPr>
        <w:t>Cele lekcji:</w:t>
      </w:r>
    </w:p>
    <w:p w:rsidR="000F055F" w:rsidRPr="001E4335" w:rsidRDefault="000F055F" w:rsidP="00071993">
      <w:pPr>
        <w:spacing w:before="199"/>
        <w:ind w:left="100" w:firstLine="260"/>
        <w:rPr>
          <w:rFonts w:ascii="Times New Roman" w:hAnsi="Times New Roman" w:cs="Times New Roman"/>
          <w:b/>
          <w:w w:val="95"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Uczeń:</w:t>
      </w:r>
    </w:p>
    <w:p w:rsidR="000F055F" w:rsidRPr="001E4335" w:rsidRDefault="000F055F" w:rsidP="000F055F">
      <w:pPr>
        <w:numPr>
          <w:ilvl w:val="0"/>
          <w:numId w:val="2"/>
        </w:numPr>
        <w:tabs>
          <w:tab w:val="left" w:pos="801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sprawdza czy para liczb spełnia układ równań,</w:t>
      </w:r>
    </w:p>
    <w:p w:rsidR="000F055F" w:rsidRPr="001E4335" w:rsidRDefault="000F055F" w:rsidP="000F055F">
      <w:pPr>
        <w:numPr>
          <w:ilvl w:val="0"/>
          <w:numId w:val="1"/>
        </w:numPr>
        <w:tabs>
          <w:tab w:val="left" w:pos="801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rozwiąz</w:t>
      </w:r>
      <w:r w:rsidR="001E4335">
        <w:rPr>
          <w:rFonts w:ascii="Times New Roman" w:hAnsi="Times New Roman" w:cs="Times New Roman"/>
          <w:sz w:val="24"/>
          <w:szCs w:val="24"/>
        </w:rPr>
        <w:t>uje</w:t>
      </w:r>
      <w:r w:rsidRPr="001E4335">
        <w:rPr>
          <w:rFonts w:ascii="Times New Roman" w:hAnsi="Times New Roman" w:cs="Times New Roman"/>
          <w:sz w:val="24"/>
          <w:szCs w:val="24"/>
        </w:rPr>
        <w:t xml:space="preserve"> układy dwóch równań z dwiema niewiadomymi metodą przeciwnych współczynników,</w:t>
      </w:r>
    </w:p>
    <w:p w:rsidR="000F055F" w:rsidRPr="001E4335" w:rsidRDefault="000F055F" w:rsidP="000F055F">
      <w:pPr>
        <w:numPr>
          <w:ilvl w:val="0"/>
          <w:numId w:val="1"/>
        </w:numPr>
        <w:tabs>
          <w:tab w:val="left" w:pos="801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określa układy oznaczone, nieoznaczone i sprzeczne.</w:t>
      </w:r>
    </w:p>
    <w:p w:rsidR="000F055F" w:rsidRPr="001E4335" w:rsidRDefault="000F055F" w:rsidP="000F055F">
      <w:pPr>
        <w:spacing w:before="199"/>
        <w:ind w:left="100"/>
        <w:rPr>
          <w:rFonts w:ascii="Times New Roman" w:hAnsi="Times New Roman" w:cs="Times New Roman"/>
          <w:b/>
          <w:sz w:val="24"/>
        </w:rPr>
      </w:pPr>
    </w:p>
    <w:p w:rsidR="000F055F" w:rsidRPr="001E4335" w:rsidRDefault="000F055F" w:rsidP="000F055F">
      <w:pPr>
        <w:pStyle w:val="Nagwek11"/>
        <w:spacing w:before="196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</w:rPr>
        <w:t>Metody i formy pracy:</w:t>
      </w:r>
    </w:p>
    <w:p w:rsidR="000F055F" w:rsidRPr="001E4335" w:rsidRDefault="000F055F" w:rsidP="000F055F">
      <w:pPr>
        <w:pStyle w:val="Nagwek21"/>
        <w:numPr>
          <w:ilvl w:val="0"/>
          <w:numId w:val="5"/>
        </w:numPr>
        <w:tabs>
          <w:tab w:val="left" w:pos="231"/>
        </w:tabs>
        <w:ind w:left="226"/>
        <w:rPr>
          <w:rFonts w:ascii="Times New Roman" w:hAnsi="Times New Roman" w:cs="Times New Roman"/>
        </w:rPr>
      </w:pPr>
      <w:r w:rsidRPr="001E4335">
        <w:rPr>
          <w:rFonts w:ascii="Times New Roman" w:hAnsi="Times New Roman" w:cs="Times New Roman"/>
        </w:rPr>
        <w:t>ćwiczeniowe,</w:t>
      </w:r>
      <w:r w:rsidR="00871480">
        <w:rPr>
          <w:rFonts w:ascii="Times New Roman" w:hAnsi="Times New Roman" w:cs="Times New Roman"/>
        </w:rPr>
        <w:t xml:space="preserve"> </w:t>
      </w:r>
      <w:r w:rsidRPr="001E4335">
        <w:rPr>
          <w:rFonts w:ascii="Times New Roman" w:hAnsi="Times New Roman" w:cs="Times New Roman"/>
        </w:rPr>
        <w:t>aktywizujące</w:t>
      </w:r>
      <w:r w:rsidR="00871480">
        <w:rPr>
          <w:rFonts w:ascii="Times New Roman" w:hAnsi="Times New Roman" w:cs="Times New Roman"/>
        </w:rPr>
        <w:t xml:space="preserve"> </w:t>
      </w:r>
      <w:r w:rsidRPr="001E4335">
        <w:rPr>
          <w:rFonts w:ascii="Times New Roman" w:hAnsi="Times New Roman" w:cs="Times New Roman"/>
        </w:rPr>
        <w:t>z</w:t>
      </w:r>
      <w:r w:rsidR="00871480">
        <w:rPr>
          <w:rFonts w:ascii="Times New Roman" w:hAnsi="Times New Roman" w:cs="Times New Roman"/>
        </w:rPr>
        <w:t xml:space="preserve"> </w:t>
      </w:r>
      <w:r w:rsidRPr="001E4335">
        <w:rPr>
          <w:rFonts w:ascii="Times New Roman" w:hAnsi="Times New Roman" w:cs="Times New Roman"/>
        </w:rPr>
        <w:t>tablicą</w:t>
      </w:r>
      <w:r w:rsidR="00871480">
        <w:rPr>
          <w:rFonts w:ascii="Times New Roman" w:hAnsi="Times New Roman" w:cs="Times New Roman"/>
        </w:rPr>
        <w:t xml:space="preserve"> </w:t>
      </w:r>
      <w:r w:rsidRPr="001E4335">
        <w:rPr>
          <w:rFonts w:ascii="Times New Roman" w:hAnsi="Times New Roman" w:cs="Times New Roman"/>
        </w:rPr>
        <w:t>interaktywną,</w:t>
      </w:r>
      <w:r w:rsidR="00B5688E">
        <w:rPr>
          <w:rFonts w:ascii="Times New Roman" w:hAnsi="Times New Roman" w:cs="Times New Roman"/>
        </w:rPr>
        <w:t xml:space="preserve"> tabletem lub telefonem komórkowym</w:t>
      </w:r>
    </w:p>
    <w:p w:rsidR="000F055F" w:rsidRPr="001E4335" w:rsidRDefault="000F055F" w:rsidP="000F055F">
      <w:pPr>
        <w:pStyle w:val="Akapitzlist"/>
        <w:widowControl w:val="0"/>
        <w:numPr>
          <w:ilvl w:val="0"/>
          <w:numId w:val="5"/>
        </w:numPr>
        <w:tabs>
          <w:tab w:val="left" w:pos="231"/>
        </w:tabs>
        <w:autoSpaceDE w:val="0"/>
        <w:autoSpaceDN w:val="0"/>
        <w:spacing w:before="202"/>
        <w:ind w:left="226"/>
        <w:contextualSpacing w:val="0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praca</w:t>
      </w:r>
      <w:r w:rsidR="00071993">
        <w:rPr>
          <w:rFonts w:ascii="Times New Roman" w:hAnsi="Times New Roman" w:cs="Times New Roman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z</w:t>
      </w:r>
      <w:r w:rsidR="00071993">
        <w:rPr>
          <w:rFonts w:ascii="Times New Roman" w:hAnsi="Times New Roman" w:cs="Times New Roman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całą</w:t>
      </w:r>
      <w:r w:rsidR="00071993">
        <w:rPr>
          <w:rFonts w:ascii="Times New Roman" w:hAnsi="Times New Roman" w:cs="Times New Roman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klasą,</w:t>
      </w:r>
      <w:r w:rsidR="00071993">
        <w:rPr>
          <w:rFonts w:ascii="Times New Roman" w:hAnsi="Times New Roman" w:cs="Times New Roman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praca</w:t>
      </w:r>
      <w:r w:rsidR="00071993">
        <w:rPr>
          <w:rFonts w:ascii="Times New Roman" w:hAnsi="Times New Roman" w:cs="Times New Roman"/>
          <w:sz w:val="24"/>
          <w:szCs w:val="24"/>
        </w:rPr>
        <w:t xml:space="preserve"> </w:t>
      </w:r>
      <w:r w:rsidRPr="001E4335">
        <w:rPr>
          <w:rFonts w:ascii="Times New Roman" w:hAnsi="Times New Roman" w:cs="Times New Roman"/>
          <w:sz w:val="24"/>
          <w:szCs w:val="24"/>
        </w:rPr>
        <w:t>indywidualna.</w:t>
      </w:r>
    </w:p>
    <w:p w:rsidR="000F055F" w:rsidRPr="001E4335" w:rsidRDefault="000F055F" w:rsidP="000F055F">
      <w:pPr>
        <w:pStyle w:val="Tekstpodstawowy"/>
        <w:rPr>
          <w:rFonts w:ascii="Times New Roman" w:hAnsi="Times New Roman" w:cs="Times New Roman"/>
          <w:sz w:val="24"/>
        </w:rPr>
      </w:pPr>
    </w:p>
    <w:p w:rsidR="000F055F" w:rsidRPr="001E4335" w:rsidRDefault="000F055F" w:rsidP="000F055F">
      <w:pPr>
        <w:pStyle w:val="Tekstpodstawowy"/>
        <w:spacing w:before="10"/>
        <w:rPr>
          <w:rFonts w:ascii="Times New Roman" w:hAnsi="Times New Roman" w:cs="Times New Roman"/>
          <w:sz w:val="34"/>
        </w:rPr>
      </w:pPr>
    </w:p>
    <w:p w:rsidR="000F055F" w:rsidRPr="001E4335" w:rsidRDefault="000F055F" w:rsidP="000F055F">
      <w:pPr>
        <w:ind w:left="100"/>
        <w:rPr>
          <w:rFonts w:ascii="Times New Roman" w:hAnsi="Times New Roman" w:cs="Times New Roman"/>
          <w:b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Środki dydaktyczne:</w:t>
      </w:r>
    </w:p>
    <w:p w:rsidR="000F055F" w:rsidRPr="001E4335" w:rsidRDefault="000F055F" w:rsidP="000F055F">
      <w:pPr>
        <w:pStyle w:val="Akapitzlist"/>
        <w:widowControl w:val="0"/>
        <w:numPr>
          <w:ilvl w:val="0"/>
          <w:numId w:val="5"/>
        </w:numPr>
        <w:tabs>
          <w:tab w:val="left" w:pos="231"/>
        </w:tabs>
        <w:autoSpaceDE w:val="0"/>
        <w:autoSpaceDN w:val="0"/>
        <w:spacing w:before="199"/>
        <w:ind w:hanging="131"/>
        <w:contextualSpacing w:val="0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 xml:space="preserve">zeszyt, tablica </w:t>
      </w:r>
      <w:r w:rsidR="00B5688E">
        <w:rPr>
          <w:rFonts w:ascii="Times New Roman" w:hAnsi="Times New Roman" w:cs="Times New Roman"/>
          <w:sz w:val="24"/>
        </w:rPr>
        <w:t>interaktywna, tablet lub telefon komórkowy</w:t>
      </w:r>
    </w:p>
    <w:p w:rsidR="000F055F" w:rsidRPr="001E4335" w:rsidRDefault="000F055F" w:rsidP="000F055F">
      <w:pPr>
        <w:pStyle w:val="Tekstpodstawowy"/>
        <w:rPr>
          <w:rFonts w:ascii="Times New Roman" w:hAnsi="Times New Roman" w:cs="Times New Roman"/>
          <w:sz w:val="24"/>
        </w:rPr>
      </w:pPr>
    </w:p>
    <w:p w:rsidR="000F055F" w:rsidRPr="001E4335" w:rsidRDefault="000F055F" w:rsidP="000F055F">
      <w:pPr>
        <w:pStyle w:val="Tekstpodstawowy"/>
        <w:spacing w:before="10"/>
        <w:rPr>
          <w:rFonts w:ascii="Times New Roman" w:hAnsi="Times New Roman" w:cs="Times New Roman"/>
          <w:sz w:val="34"/>
        </w:rPr>
      </w:pPr>
    </w:p>
    <w:p w:rsidR="000F055F" w:rsidRPr="001E4335" w:rsidRDefault="000F055F" w:rsidP="000F055F">
      <w:pPr>
        <w:ind w:left="100"/>
        <w:rPr>
          <w:rFonts w:ascii="Times New Roman" w:hAnsi="Times New Roman" w:cs="Times New Roman"/>
          <w:b/>
          <w:sz w:val="24"/>
        </w:rPr>
      </w:pPr>
      <w:r w:rsidRPr="001E4335">
        <w:rPr>
          <w:rFonts w:ascii="Times New Roman" w:hAnsi="Times New Roman" w:cs="Times New Roman"/>
          <w:b/>
          <w:w w:val="95"/>
          <w:sz w:val="24"/>
        </w:rPr>
        <w:t>Tok lekcji:</w:t>
      </w:r>
    </w:p>
    <w:p w:rsidR="000F055F" w:rsidRPr="001E4335" w:rsidRDefault="000F055F" w:rsidP="000F055F">
      <w:pPr>
        <w:pStyle w:val="Akapitzlist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200"/>
        <w:ind w:hanging="361"/>
        <w:contextualSpacing w:val="0"/>
        <w:jc w:val="left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>Powitanie, sprawdzenieobecności.</w:t>
      </w:r>
    </w:p>
    <w:p w:rsidR="000F055F" w:rsidRPr="001E4335" w:rsidRDefault="000F055F" w:rsidP="000F055F">
      <w:pPr>
        <w:pStyle w:val="Akapitzlist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40"/>
        <w:ind w:hanging="361"/>
        <w:contextualSpacing w:val="0"/>
        <w:jc w:val="left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>Sprawdzenie zadaniadomowego.</w:t>
      </w:r>
    </w:p>
    <w:p w:rsidR="000F055F" w:rsidRPr="001E4335" w:rsidRDefault="000F055F" w:rsidP="000F055F">
      <w:pPr>
        <w:pStyle w:val="Akapitzlist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41"/>
        <w:ind w:hanging="361"/>
        <w:contextualSpacing w:val="0"/>
        <w:jc w:val="left"/>
        <w:rPr>
          <w:rFonts w:ascii="Times New Roman" w:hAnsi="Times New Roman" w:cs="Times New Roman"/>
          <w:sz w:val="24"/>
        </w:rPr>
      </w:pPr>
      <w:r w:rsidRPr="001E4335">
        <w:rPr>
          <w:rFonts w:ascii="Times New Roman" w:hAnsi="Times New Roman" w:cs="Times New Roman"/>
          <w:sz w:val="24"/>
        </w:rPr>
        <w:t>Przedstawienie celówlekcji.</w:t>
      </w:r>
    </w:p>
    <w:p w:rsidR="00E4077F" w:rsidRPr="001E4335" w:rsidRDefault="00E4077F" w:rsidP="000F055F">
      <w:pPr>
        <w:pStyle w:val="Akapitzlist"/>
        <w:numPr>
          <w:ilvl w:val="1"/>
          <w:numId w:val="5"/>
        </w:numPr>
        <w:tabs>
          <w:tab w:val="left" w:pos="567"/>
        </w:tabs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Powtórzenie</w:t>
      </w:r>
      <w:r w:rsidR="000F055F" w:rsidRPr="001E4335">
        <w:rPr>
          <w:rFonts w:ascii="Times New Roman" w:hAnsi="Times New Roman" w:cs="Times New Roman"/>
          <w:sz w:val="24"/>
          <w:szCs w:val="24"/>
        </w:rPr>
        <w:t xml:space="preserve"> wiadomości z lekcji poprzedniej: </w:t>
      </w:r>
      <w:r w:rsidRPr="001E4335">
        <w:rPr>
          <w:rFonts w:ascii="Times New Roman" w:hAnsi="Times New Roman" w:cs="Times New Roman"/>
          <w:sz w:val="24"/>
          <w:szCs w:val="24"/>
        </w:rPr>
        <w:t>rodzaje układów równań</w:t>
      </w:r>
    </w:p>
    <w:p w:rsidR="00E4077F" w:rsidRPr="001E4335" w:rsidRDefault="00E4077F" w:rsidP="00E4077F">
      <w:pPr>
        <w:tabs>
          <w:tab w:val="left" w:pos="567"/>
        </w:tabs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ab/>
      </w:r>
      <w:r w:rsidRPr="001E4335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1E433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https://learningapps.org/1425397</w:t>
        </w:r>
      </w:hyperlink>
    </w:p>
    <w:p w:rsidR="00E4077F" w:rsidRPr="001E4335" w:rsidRDefault="00E4077F" w:rsidP="00E4077F">
      <w:pPr>
        <w:tabs>
          <w:tab w:val="left" w:pos="567"/>
        </w:tabs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077F" w:rsidRPr="001E4335" w:rsidRDefault="00E4077F" w:rsidP="000F055F">
      <w:pPr>
        <w:pStyle w:val="Akapitzlist"/>
        <w:numPr>
          <w:ilvl w:val="1"/>
          <w:numId w:val="5"/>
        </w:num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 xml:space="preserve">Zapoznanie z metodą przeciwnych współczynników rozwiązywania układów równań </w:t>
      </w:r>
    </w:p>
    <w:p w:rsidR="00E4077F" w:rsidRPr="001E4335" w:rsidRDefault="00F21654" w:rsidP="00E4077F">
      <w:p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077F" w:rsidRPr="001E4335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https://pistacja.tv/film/mat00392-rozwiazywanie-ukladow-rownan-metoda-przeciwnych-wspolczynnikow?playlist=291</w:t>
        </w:r>
      </w:hyperlink>
    </w:p>
    <w:p w:rsidR="00E4077F" w:rsidRPr="001E4335" w:rsidRDefault="00E4077F" w:rsidP="00E4077F">
      <w:p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4077F" w:rsidRPr="001E4335" w:rsidRDefault="00E4077F" w:rsidP="000F055F">
      <w:pPr>
        <w:pStyle w:val="Akapitzlist"/>
        <w:numPr>
          <w:ilvl w:val="1"/>
          <w:numId w:val="5"/>
        </w:numPr>
        <w:tabs>
          <w:tab w:val="left" w:pos="567"/>
        </w:tabs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Rozwiązywanie zadań</w:t>
      </w:r>
    </w:p>
    <w:p w:rsidR="00E4077F" w:rsidRPr="001E4335" w:rsidRDefault="00F21654" w:rsidP="000F055F">
      <w:pPr>
        <w:pStyle w:val="Akapitzlist"/>
        <w:numPr>
          <w:ilvl w:val="0"/>
          <w:numId w:val="6"/>
        </w:num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077F" w:rsidRPr="001E433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https://learningapps.org/635002</w:t>
        </w:r>
      </w:hyperlink>
    </w:p>
    <w:p w:rsidR="0059610C" w:rsidRPr="001E4335" w:rsidRDefault="00F21654" w:rsidP="000F05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9610C" w:rsidRPr="001E4335">
          <w:rPr>
            <w:rStyle w:val="Hipercze"/>
            <w:rFonts w:ascii="Times New Roman" w:hAnsi="Times New Roman" w:cs="Times New Roman"/>
            <w:sz w:val="24"/>
            <w:szCs w:val="24"/>
          </w:rPr>
          <w:t>Metoda przeciwnych współczynników rozwiązywania układów równań (zpe.gov.pl)</w:t>
        </w:r>
      </w:hyperlink>
      <w:r w:rsidR="0059610C" w:rsidRPr="001E4335">
        <w:rPr>
          <w:rFonts w:ascii="Times New Roman" w:hAnsi="Times New Roman" w:cs="Times New Roman"/>
          <w:sz w:val="24"/>
          <w:szCs w:val="24"/>
        </w:rPr>
        <w:t>: ćw.4, 5, 6, 11, 12, 13</w:t>
      </w:r>
    </w:p>
    <w:p w:rsidR="0059610C" w:rsidRPr="001E4335" w:rsidRDefault="0059610C" w:rsidP="0059610C">
      <w:pPr>
        <w:tabs>
          <w:tab w:val="left" w:pos="567"/>
        </w:tabs>
        <w:spacing w:line="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E4077F" w:rsidRPr="001E4335" w:rsidRDefault="00E4077F" w:rsidP="000F055F">
      <w:pPr>
        <w:pStyle w:val="Akapitzlist"/>
        <w:numPr>
          <w:ilvl w:val="0"/>
          <w:numId w:val="6"/>
        </w:num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>Rozwiąż układ równań metodą przeciwnych współczynników</w:t>
      </w:r>
    </w:p>
    <w:p w:rsidR="00E4077F" w:rsidRPr="001E4335" w:rsidRDefault="00E4077F" w:rsidP="00E4077F">
      <w:pPr>
        <w:rPr>
          <w:rFonts w:ascii="Times New Roman" w:eastAsiaTheme="minorEastAsia" w:hAnsi="Times New Roman" w:cs="Times New Roman"/>
        </w:rPr>
      </w:pPr>
    </w:p>
    <w:p w:rsidR="00E4077F" w:rsidRPr="001E4335" w:rsidRDefault="00F21654" w:rsidP="000F055F">
      <w:pPr>
        <w:numPr>
          <w:ilvl w:val="2"/>
          <w:numId w:val="6"/>
        </w:numPr>
        <w:tabs>
          <w:tab w:val="left" w:pos="56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hAnsi="Times New Roman" w:cs="Times New Roman"/>
                  </w:rPr>
                  <m:t>5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+3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=12</m:t>
                </m:r>
              </m: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=7</m:t>
                </m:r>
              </m:e>
            </m:eqArr>
          </m:e>
        </m:d>
      </m:oMath>
    </w:p>
    <w:p w:rsidR="00E4077F" w:rsidRPr="001E4335" w:rsidRDefault="00E4077F" w:rsidP="00E4077F">
      <w:pPr>
        <w:pStyle w:val="Akapitzlist"/>
        <w:rPr>
          <w:rFonts w:ascii="Times New Roman" w:eastAsiaTheme="minorEastAsia" w:hAnsi="Times New Roman" w:cs="Times New Roman"/>
        </w:rPr>
      </w:pPr>
    </w:p>
    <w:p w:rsidR="000F650F" w:rsidRPr="001E4335" w:rsidRDefault="00F21654" w:rsidP="000F055F">
      <w:pPr>
        <w:pStyle w:val="Akapitzlist"/>
        <w:numPr>
          <w:ilvl w:val="2"/>
          <w:numId w:val="6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=10</m:t>
                </m:r>
              </m: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+3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e>
            </m:eqArr>
          </m:e>
        </m:d>
      </m:oMath>
    </w:p>
    <w:p w:rsidR="00C6716A" w:rsidRPr="001E4335" w:rsidRDefault="00C6716A" w:rsidP="00C6716A">
      <w:pPr>
        <w:pStyle w:val="Akapitzlist"/>
        <w:rPr>
          <w:rFonts w:ascii="Times New Roman" w:hAnsi="Times New Roman" w:cs="Times New Roman"/>
        </w:rPr>
      </w:pPr>
    </w:p>
    <w:p w:rsidR="00C6716A" w:rsidRPr="001E4335" w:rsidRDefault="00F21654" w:rsidP="000F055F">
      <w:pPr>
        <w:pStyle w:val="Akapitzlist"/>
        <w:numPr>
          <w:ilvl w:val="2"/>
          <w:numId w:val="6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hAnsi="Times New Roman" w:cs="Times New Roman"/>
                  </w:rPr>
                  <m:t>6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+2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=13</m:t>
                </m:r>
              </m:e>
              <m:e>
                <m:r>
                  <w:rPr>
                    <w:rFonts w:ascii="Cambria Math" w:hAnsi="Times New Roman" w:cs="Times New Roman"/>
                  </w:rPr>
                  <m:t>4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7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=2</m:t>
                </m:r>
              </m:e>
            </m:eqArr>
          </m:e>
        </m:d>
      </m:oMath>
    </w:p>
    <w:p w:rsidR="0059610C" w:rsidRPr="001E4335" w:rsidRDefault="0059610C" w:rsidP="005961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610C" w:rsidRPr="001E4335" w:rsidRDefault="000F055F" w:rsidP="000F055F">
      <w:pPr>
        <w:pStyle w:val="Akapitzlist"/>
        <w:numPr>
          <w:ilvl w:val="1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E4335">
        <w:rPr>
          <w:rFonts w:ascii="Times New Roman" w:hAnsi="Times New Roman" w:cs="Times New Roman"/>
          <w:sz w:val="24"/>
          <w:szCs w:val="24"/>
        </w:rPr>
        <w:t xml:space="preserve">Podsumowanie lekcji i zadanie pracy domowej: </w:t>
      </w:r>
      <w:hyperlink r:id="rId9" w:history="1">
        <w:r w:rsidRPr="001E4335">
          <w:rPr>
            <w:rStyle w:val="Hipercze"/>
            <w:rFonts w:ascii="Times New Roman" w:hAnsi="Times New Roman" w:cs="Times New Roman"/>
            <w:sz w:val="24"/>
            <w:szCs w:val="24"/>
          </w:rPr>
          <w:t>Metoda przeciwnych współczynników rozwiązywania układów równań (zpe.gov.pl)</w:t>
        </w:r>
      </w:hyperlink>
      <w:r w:rsidRPr="001E4335">
        <w:rPr>
          <w:rFonts w:ascii="Times New Roman" w:hAnsi="Times New Roman" w:cs="Times New Roman"/>
          <w:sz w:val="24"/>
          <w:szCs w:val="24"/>
        </w:rPr>
        <w:t xml:space="preserve"> ćw.7, 8, 9, 10.</w:t>
      </w:r>
    </w:p>
    <w:p w:rsidR="00C6716A" w:rsidRPr="001E4335" w:rsidRDefault="00C6716A" w:rsidP="00C6716A">
      <w:pPr>
        <w:pStyle w:val="Akapitzlist"/>
        <w:rPr>
          <w:rFonts w:ascii="Times New Roman" w:hAnsi="Times New Roman" w:cs="Times New Roman"/>
        </w:rPr>
      </w:pPr>
    </w:p>
    <w:sectPr w:rsidR="00C6716A" w:rsidRPr="001E4335" w:rsidSect="000F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63"/>
    <w:multiLevelType w:val="hybridMultilevel"/>
    <w:tmpl w:val="D4DC8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2DEE"/>
    <w:multiLevelType w:val="hybridMultilevel"/>
    <w:tmpl w:val="1004A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6B05"/>
    <w:multiLevelType w:val="hybridMultilevel"/>
    <w:tmpl w:val="CFAA2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C36451"/>
    <w:multiLevelType w:val="hybridMultilevel"/>
    <w:tmpl w:val="76F0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BF3"/>
    <w:multiLevelType w:val="hybridMultilevel"/>
    <w:tmpl w:val="CD549404"/>
    <w:lvl w:ilvl="0" w:tplc="9146B590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85" w:hanging="360"/>
      </w:pPr>
    </w:lvl>
    <w:lvl w:ilvl="2" w:tplc="0415001B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">
    <w:nsid w:val="76F97E54"/>
    <w:multiLevelType w:val="hybridMultilevel"/>
    <w:tmpl w:val="4F829718"/>
    <w:lvl w:ilvl="0" w:tplc="D74C2D52">
      <w:numFmt w:val="bullet"/>
      <w:lvlText w:val="-"/>
      <w:lvlJc w:val="left"/>
      <w:pPr>
        <w:ind w:left="230" w:hanging="130"/>
      </w:pPr>
      <w:rPr>
        <w:rFonts w:hint="default"/>
        <w:w w:val="91"/>
        <w:lang w:val="pl-PL" w:eastAsia="en-US" w:bidi="ar-SA"/>
      </w:rPr>
    </w:lvl>
    <w:lvl w:ilvl="1" w:tplc="26107A22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w w:val="91"/>
        <w:lang w:val="pl-PL" w:eastAsia="en-US" w:bidi="ar-SA"/>
      </w:rPr>
    </w:lvl>
    <w:lvl w:ilvl="2" w:tplc="CFB882D4">
      <w:numFmt w:val="bullet"/>
      <w:lvlText w:val="•"/>
      <w:lvlJc w:val="left"/>
      <w:pPr>
        <w:ind w:left="1718" w:hanging="360"/>
      </w:pPr>
      <w:rPr>
        <w:rFonts w:hint="default"/>
        <w:lang w:val="pl-PL" w:eastAsia="en-US" w:bidi="ar-SA"/>
      </w:rPr>
    </w:lvl>
    <w:lvl w:ilvl="3" w:tplc="7304E60C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  <w:lvl w:ilvl="4" w:tplc="DE38C5A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96EEBF7E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6" w:tplc="F246F410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7" w:tplc="8EEA3076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9FA4EF90">
      <w:numFmt w:val="bullet"/>
      <w:lvlText w:val="•"/>
      <w:lvlJc w:val="left"/>
      <w:pPr>
        <w:ind w:left="710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77F"/>
    <w:rsid w:val="00071993"/>
    <w:rsid w:val="000F055F"/>
    <w:rsid w:val="000F650F"/>
    <w:rsid w:val="001D33CE"/>
    <w:rsid w:val="001E4335"/>
    <w:rsid w:val="003C6BA0"/>
    <w:rsid w:val="004C10BA"/>
    <w:rsid w:val="0059610C"/>
    <w:rsid w:val="00871480"/>
    <w:rsid w:val="0094627F"/>
    <w:rsid w:val="00B5688E"/>
    <w:rsid w:val="00C6716A"/>
    <w:rsid w:val="00C74F8D"/>
    <w:rsid w:val="00E4077F"/>
    <w:rsid w:val="00E97263"/>
    <w:rsid w:val="00F21654"/>
    <w:rsid w:val="00F4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7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7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77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E40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7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077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F055F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55F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0F055F"/>
    <w:pPr>
      <w:widowControl w:val="0"/>
      <w:autoSpaceDE w:val="0"/>
      <w:autoSpaceDN w:val="0"/>
      <w:ind w:left="100"/>
      <w:outlineLvl w:val="1"/>
    </w:pPr>
    <w:rPr>
      <w:rFonts w:ascii="Arial" w:eastAsia="Arial" w:hAnsi="Arial"/>
      <w:b/>
      <w:b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0F055F"/>
    <w:pPr>
      <w:widowControl w:val="0"/>
      <w:autoSpaceDE w:val="0"/>
      <w:autoSpaceDN w:val="0"/>
      <w:spacing w:before="199"/>
      <w:ind w:left="230" w:hanging="131"/>
      <w:outlineLvl w:val="2"/>
    </w:pPr>
    <w:rPr>
      <w:rFonts w:ascii="Arial" w:eastAsia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metoda-przeciwnych-wspolczynnikow-rozwiazywania-ukladow-rownan/D18cRse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635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92-rozwiazywanie-ukladow-rownan-metoda-przeciwnych-wspolczynnikow?playlist=2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4253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pe.gov.pl/a/metoda-przeciwnych-wspolczynnikow-rozwiazywania-ukladow-rownan/D18cRse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cp:lastPrinted>2021-06-08T14:15:00Z</cp:lastPrinted>
  <dcterms:created xsi:type="dcterms:W3CDTF">2021-06-08T10:38:00Z</dcterms:created>
  <dcterms:modified xsi:type="dcterms:W3CDTF">2021-06-12T21:03:00Z</dcterms:modified>
</cp:coreProperties>
</file>